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erschrift2"/>
        <w:ind w:start="-1134" w:end="0" w:firstLine="1134"/>
        <w:rPr>
          <w:b w:val="false"/>
          <w:b w:val="false"/>
          <w:bCs/>
        </w:rPr>
      </w:pPr>
      <w:r>
        <w:rPr>
          <w:rFonts w:cs="Arial"/>
          <w:sz w:val="24"/>
        </w:rPr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3383915</wp:posOffset>
            </wp:positionH>
            <wp:positionV relativeFrom="paragraph">
              <wp:posOffset>199390</wp:posOffset>
            </wp:positionV>
            <wp:extent cx="2509520" cy="1673225"/>
            <wp:effectExtent l="0" t="0" r="0" b="0"/>
            <wp:wrapTight wrapText="bothSides">
              <wp:wrapPolygon edited="0">
                <wp:start x="108" y="265"/>
                <wp:lineTo x="108" y="20924"/>
                <wp:lineTo x="21382" y="20924"/>
                <wp:lineTo x="21382" y="265"/>
                <wp:lineTo x="108" y="265"/>
              </wp:wrapPolygon>
            </wp:wrapTight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78" r="-47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8"/>
        </w:rPr>
        <w:t xml:space="preserve">Aufgabe </w:t>
      </w:r>
      <w:r>
        <w:rPr>
          <w:rFonts w:cs="Arial" w:ascii="Arial" w:hAnsi="Arial"/>
          <w:sz w:val="24"/>
        </w:rPr>
        <w:t>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StandardWeb"/>
        <w:widowControl/>
        <w:tabs>
          <w:tab w:val="clear" w:pos="709"/>
          <w:tab w:val="left" w:pos="630" w:leader="none"/>
        </w:tabs>
        <w:suppressAutoHyphens w:val="true"/>
        <w:bidi w:val="0"/>
        <w:spacing w:lineRule="auto" w:line="276" w:before="100" w:after="100"/>
        <w:ind w:start="624" w:end="0" w:hanging="624"/>
        <w:rPr/>
      </w:pPr>
      <w:r>
        <w:rPr>
          <w:rFonts w:cs="Arial" w:ascii="Arial" w:hAnsi="Arial"/>
          <w:sz w:val="24"/>
        </w:rPr>
        <w:t xml:space="preserve">a)   </w:t>
      </w:r>
      <w:r>
        <w:rPr>
          <w:rFonts w:eastAsia="Arial" w:cs="Arial" w:ascii="Arial" w:hAnsi="Arial"/>
          <w:sz w:val="24"/>
        </w:rPr>
        <w:t>•</w:t>
      </w:r>
      <w:r>
        <w:rPr>
          <w:rFonts w:eastAsia="Times New Roman" w:cs="Arial" w:ascii="Arial" w:hAnsi="Arial"/>
          <w:sz w:val="24"/>
        </w:rPr>
        <w:t xml:space="preserve">  </w:t>
      </w:r>
      <w:r>
        <w:rPr>
          <w:rFonts w:eastAsia="Times New Roman" w:cs="Arial" w:ascii="Arial" w:hAnsi="Arial"/>
          <w:b/>
          <w:bCs/>
          <w:color w:val="000000"/>
          <w:sz w:val="24"/>
          <w:szCs w:val="27"/>
          <w:lang w:val="de-DE" w:eastAsia="zh-CN" w:bidi="ar-SA"/>
        </w:rPr>
        <w:t>Stellen</w:t>
      </w:r>
      <w:r>
        <w:rPr>
          <w:rFonts w:cs="Arial" w:ascii="Arial" w:hAnsi="Arial"/>
          <w:sz w:val="24"/>
        </w:rPr>
        <w:t xml:space="preserve"> Sie </w:t>
      </w:r>
      <w:r>
        <w:rPr>
          <w:rFonts w:cs="Arial" w:ascii="Arial" w:hAnsi="Arial"/>
          <w:sz w:val="24"/>
        </w:rPr>
        <w:t xml:space="preserve">ausführlich das Franck-Hertz-  Experiment zum Nachweis der quantenhaften Absorption von Energie </w:t>
      </w:r>
      <w:r>
        <w:rPr>
          <w:rFonts w:cs="Arial" w:ascii="Arial" w:hAnsi="Arial"/>
          <w:b/>
          <w:bCs/>
          <w:sz w:val="24"/>
        </w:rPr>
        <w:t>dar (</w:t>
      </w:r>
      <w:r>
        <w:rPr>
          <w:rFonts w:cs="Arial" w:ascii="Arial" w:hAnsi="Arial"/>
          <w:b w:val="false"/>
          <w:bCs w:val="false"/>
          <w:sz w:val="24"/>
        </w:rPr>
        <w:t>s. auch das nebenstehende Diagramm)</w:t>
      </w:r>
      <w:r>
        <w:rPr>
          <w:rFonts w:cs="Arial" w:ascii="Arial" w:hAnsi="Arial"/>
          <w:sz w:val="24"/>
        </w:rPr>
        <w:t>.</w:t>
      </w:r>
      <w:r>
        <w:rPr>
          <w:rFonts w:cs="Arial" w:ascii="Arial" w:hAnsi="Arial"/>
          <w:sz w:val="24"/>
        </w:rPr>
        <w:t xml:space="preserve">                                </w:t>
      </w:r>
    </w:p>
    <w:p>
      <w:pPr>
        <w:pStyle w:val="Normal"/>
        <w:spacing w:lineRule="auto" w:line="276"/>
        <w:ind w:start="45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pacing w:lineRule="auto" w:line="276"/>
        <w:ind w:start="851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ind w:start="426" w:end="-1" w:hanging="426"/>
        <w:rPr/>
      </w:pPr>
      <w:r>
        <w:rPr>
          <w:rFonts w:eastAsia="Arial" w:cs="Arial" w:ascii="Arial" w:hAnsi="Arial"/>
          <w:sz w:val="24"/>
        </w:rPr>
        <w:t xml:space="preserve">       </w:t>
      </w:r>
      <w:r>
        <w:rPr>
          <w:rFonts w:cs="Arial" w:ascii="Arial" w:hAnsi="Arial"/>
          <w:sz w:val="24"/>
        </w:rPr>
        <w:t>Ab einer gewissen Mindestspannung U</w:t>
      </w:r>
      <w:r>
        <w:rPr>
          <w:rFonts w:cs="Arial" w:ascii="Arial" w:hAnsi="Arial"/>
          <w:sz w:val="24"/>
          <w:vertAlign w:val="subscript"/>
        </w:rPr>
        <w:t>min</w:t>
      </w:r>
      <w:r>
        <w:rPr>
          <w:rFonts w:cs="Arial" w:ascii="Arial" w:hAnsi="Arial"/>
          <w:sz w:val="24"/>
        </w:rPr>
        <w:t xml:space="preserve"> beobachtet man in einem mit Na-Dampf gefüllten Rohr eine Strahlung der Wellenlänge </w:t>
      </w:r>
      <w:r>
        <w:rPr>
          <w:rFonts w:eastAsia="Symbol" w:cs="Symbol" w:ascii="Symbol" w:hAnsi="Symbol"/>
          <w:sz w:val="24"/>
        </w:rPr>
        <w:t></w:t>
      </w:r>
      <w:r>
        <w:rPr>
          <w:rFonts w:cs="Arial" w:ascii="Arial" w:hAnsi="Arial"/>
          <w:sz w:val="24"/>
        </w:rPr>
        <w:t xml:space="preserve"> = 5,89*10</w:t>
      </w:r>
      <w:r>
        <w:rPr>
          <w:rFonts w:cs="Arial" w:ascii="Arial" w:hAnsi="Arial"/>
          <w:sz w:val="24"/>
          <w:vertAlign w:val="superscript"/>
        </w:rPr>
        <w:t>-7</w:t>
      </w:r>
      <w:r>
        <w:rPr>
          <w:rFonts w:cs="Arial" w:ascii="Arial" w:hAnsi="Arial"/>
          <w:sz w:val="24"/>
        </w:rPr>
        <w:t xml:space="preserve"> m. </w:t>
      </w:r>
    </w:p>
    <w:p>
      <w:pPr>
        <w:pStyle w:val="Normal"/>
        <w:spacing w:lineRule="auto" w:line="276"/>
        <w:ind w:start="426" w:end="-1" w:hanging="426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851" w:leader="none"/>
        </w:tabs>
        <w:spacing w:lineRule="auto" w:line="276"/>
        <w:ind w:start="851" w:end="-1" w:hanging="425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Begründen</w:t>
      </w:r>
      <w:r>
        <w:rPr>
          <w:rFonts w:cs="Arial" w:ascii="Arial" w:hAnsi="Arial"/>
          <w:sz w:val="24"/>
        </w:rPr>
        <w:t xml:space="preserve"> Sie, an welcher Stelle diese Spannung im Diagramm auftritt und </w:t>
      </w:r>
      <w:r>
        <w:rPr>
          <w:rFonts w:cs="Arial" w:ascii="Arial" w:hAnsi="Arial"/>
          <w:b/>
          <w:bCs/>
          <w:sz w:val="24"/>
        </w:rPr>
        <w:t>berechnen</w:t>
      </w:r>
      <w:r>
        <w:rPr>
          <w:rFonts w:cs="Arial" w:ascii="Arial" w:hAnsi="Arial"/>
          <w:sz w:val="24"/>
        </w:rPr>
        <w:t xml:space="preserve"> Sie die Spannungsdifferenz zwischen dem 1. und 2. Maximum. </w:t>
      </w:r>
    </w:p>
    <w:p>
      <w:pPr>
        <w:pStyle w:val="Normal"/>
        <w:spacing w:lineRule="auto" w:line="276"/>
        <w:ind w:start="426" w:end="-1" w:hanging="0"/>
        <w:rPr/>
      </w:pPr>
      <w:r>
        <w:rPr>
          <w:rFonts w:eastAsia="Arial" w:cs="Arial" w:ascii="Arial" w:hAnsi="Arial"/>
          <w:sz w:val="24"/>
        </w:rPr>
        <w:t xml:space="preserve">                                                                                                                           </w:t>
      </w:r>
      <w:r>
        <w:rPr>
          <w:rFonts w:cs="Arial" w:ascii="Arial" w:hAnsi="Arial"/>
          <w:sz w:val="24"/>
        </w:rPr>
        <w:t xml:space="preserve">(20 BE) </w:t>
      </w:r>
    </w:p>
    <w:p>
      <w:pPr>
        <w:pStyle w:val="Normal"/>
        <w:spacing w:lineRule="auto" w:line="276"/>
        <w:ind w:start="426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76"/>
        <w:ind w:start="426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                      </w:t>
      </w:r>
    </w:p>
    <w:p>
      <w:pPr>
        <w:pStyle w:val="Normal"/>
        <w:numPr>
          <w:ilvl w:val="0"/>
          <w:numId w:val="6"/>
        </w:numPr>
        <w:spacing w:lineRule="auto" w:line="276"/>
        <w:ind w:start="340" w:end="-1" w:hanging="3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Füllt man ein geeignetes Franck-Hertz-Rohr mit Argon unter sehr geringem Druck, so findet man außer einer Reihe von Maxima, deren Abstand 10,5 V beträgt, eine weitere Reihe mit dem Abstand 12,8 V.      </w:t>
      </w:r>
    </w:p>
    <w:p>
      <w:pPr>
        <w:pStyle w:val="Normal"/>
        <w:numPr>
          <w:ilvl w:val="0"/>
          <w:numId w:val="0"/>
        </w:numPr>
        <w:spacing w:lineRule="auto" w:line="276"/>
        <w:ind w:start="34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4"/>
        </w:numPr>
        <w:spacing w:lineRule="auto" w:line="276"/>
        <w:ind w:start="851" w:end="-1" w:hanging="425"/>
        <w:rPr/>
      </w:pPr>
      <w:r>
        <w:rPr>
          <w:rFonts w:cs="Arial" w:ascii="Arial" w:hAnsi="Arial"/>
          <w:b/>
          <w:bCs/>
          <w:sz w:val="24"/>
        </w:rPr>
        <w:t>Ermitteln</w:t>
      </w:r>
      <w:r>
        <w:rPr>
          <w:rFonts w:cs="Arial" w:ascii="Arial" w:hAnsi="Arial"/>
          <w:sz w:val="24"/>
        </w:rPr>
        <w:t xml:space="preserve"> Sie die drei zu erwartenden Wellenlängen der Linien des Ar-Spektrums.</w:t>
      </w:r>
    </w:p>
    <w:p>
      <w:pPr>
        <w:pStyle w:val="Normal"/>
        <w:numPr>
          <w:ilvl w:val="0"/>
          <w:numId w:val="0"/>
        </w:numPr>
        <w:spacing w:lineRule="auto" w:line="276"/>
        <w:ind w:start="851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                              </w:t>
      </w:r>
    </w:p>
    <w:p>
      <w:pPr>
        <w:pStyle w:val="Normal"/>
        <w:numPr>
          <w:ilvl w:val="1"/>
          <w:numId w:val="5"/>
        </w:numPr>
        <w:tabs>
          <w:tab w:val="left" w:pos="709" w:leader="none"/>
        </w:tabs>
        <w:spacing w:lineRule="auto" w:line="276"/>
        <w:ind w:start="851" w:end="-1" w:hanging="425"/>
        <w:rPr/>
      </w:pPr>
      <w:r>
        <w:rPr>
          <w:rFonts w:eastAsia="Arial" w:cs="Arial" w:ascii="Arial" w:hAnsi="Arial"/>
          <w:sz w:val="24"/>
        </w:rPr>
        <w:t xml:space="preserve">  </w:t>
      </w:r>
      <w:r>
        <w:rPr>
          <w:rFonts w:cs="Arial" w:ascii="Arial" w:hAnsi="Arial"/>
          <w:b/>
          <w:bCs/>
          <w:sz w:val="24"/>
        </w:rPr>
        <w:t>Bestimmen</w:t>
      </w:r>
      <w:r>
        <w:rPr>
          <w:rFonts w:cs="Arial" w:ascii="Arial" w:hAnsi="Arial"/>
          <w:sz w:val="24"/>
        </w:rPr>
        <w:t xml:space="preserve"> Sie die Energiebeträge, die von den Argonatomen absorbiert werden können, wenn man das Gas einmal mit Elektronen der kinetischen Energie 13 eV und einmal mit Photonen der gleichen Energie bestrahlt.   </w:t>
      </w:r>
    </w:p>
    <w:p>
      <w:pPr>
        <w:pStyle w:val="Normal"/>
        <w:numPr>
          <w:ilvl w:val="0"/>
          <w:numId w:val="0"/>
        </w:numPr>
        <w:tabs>
          <w:tab w:val="left" w:pos="709" w:leader="none"/>
        </w:tabs>
        <w:spacing w:lineRule="auto" w:line="276"/>
        <w:ind w:start="851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                                            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851" w:leader="none"/>
        </w:tabs>
        <w:autoSpaceDE w:val="false"/>
        <w:spacing w:lineRule="auto" w:line="276"/>
        <w:ind w:start="851" w:end="0" w:hanging="425"/>
        <w:rPr/>
      </w:pPr>
      <w:r>
        <w:rPr>
          <w:rFonts w:cs="Arial" w:ascii="Arial" w:hAnsi="Arial"/>
          <w:sz w:val="24"/>
          <w:szCs w:val="24"/>
        </w:rPr>
        <w:t>Das Ergebnis des F</w:t>
      </w:r>
      <w:r>
        <w:rPr>
          <w:rFonts w:cs="Arial" w:ascii="Arial" w:hAnsi="Arial"/>
          <w:sz w:val="24"/>
          <w:szCs w:val="24"/>
        </w:rPr>
        <w:t>ranck</w:t>
      </w:r>
      <w:r>
        <w:rPr>
          <w:rFonts w:cs="Arial" w:ascii="Arial" w:hAnsi="Arial"/>
          <w:sz w:val="24"/>
          <w:szCs w:val="24"/>
        </w:rPr>
        <w:t>-H</w:t>
      </w:r>
      <w:r>
        <w:rPr>
          <w:rFonts w:cs="Arial" w:ascii="Arial" w:hAnsi="Arial"/>
          <w:sz w:val="24"/>
          <w:szCs w:val="24"/>
        </w:rPr>
        <w:t>ertz</w:t>
      </w:r>
      <w:r>
        <w:rPr>
          <w:rFonts w:cs="Arial" w:ascii="Arial" w:hAnsi="Arial"/>
          <w:sz w:val="24"/>
          <w:szCs w:val="24"/>
        </w:rPr>
        <w:t xml:space="preserve">-Experiments ist ein Beleg dafür, dass Ar-Atome diskrete Energiezustände haben könnten. </w:t>
      </w:r>
      <w:r>
        <w:rPr>
          <w:rFonts w:cs="Arial" w:ascii="Arial" w:hAnsi="Arial"/>
          <w:b/>
          <w:bCs/>
          <w:sz w:val="24"/>
          <w:szCs w:val="24"/>
        </w:rPr>
        <w:t>Nennen</w:t>
      </w:r>
      <w:r>
        <w:rPr>
          <w:rFonts w:cs="Arial" w:ascii="Arial" w:hAnsi="Arial"/>
          <w:sz w:val="24"/>
          <w:szCs w:val="24"/>
        </w:rPr>
        <w:t xml:space="preserve"> Sie zwei weitere Experimente, die Belege dafür liefern, dass in der Atomhülle diskrete Energiezustände existieren.                                                                                                   (14 BE)</w:t>
      </w:r>
    </w:p>
    <w:p>
      <w:pPr>
        <w:pStyle w:val="Normal"/>
        <w:spacing w:lineRule="auto" w:line="276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start="0" w:end="-1" w:hanging="0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start="0" w:end="-1" w:hanging="0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start="0" w:end="-1" w:hanging="0"/>
        <w:jc w:val="star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Nun wird eine Röntgenröhre betrachtet.</w:t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start="0" w:end="-1" w:hanging="0"/>
        <w:jc w:val="start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276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c) 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pacing w:lineRule="auto" w:line="276"/>
        <w:ind w:start="851" w:end="-1" w:hanging="425"/>
        <w:rPr/>
      </w:pPr>
      <w:r>
        <w:rPr>
          <w:rFonts w:cs="Arial" w:ascii="Arial" w:hAnsi="Arial"/>
          <w:b/>
          <w:bCs/>
          <w:sz w:val="24"/>
        </w:rPr>
        <w:t>Beschreiben</w:t>
      </w:r>
      <w:r>
        <w:rPr>
          <w:rFonts w:cs="Arial" w:ascii="Arial" w:hAnsi="Arial"/>
          <w:sz w:val="24"/>
        </w:rPr>
        <w:t xml:space="preserve"> Sie das Zustandekommen von Röntgenemissionsspektren und gehen Sie dabei insbesondere auf die Entstehung der K</w:t>
      </w:r>
      <w:r>
        <w:rPr>
          <w:rFonts w:eastAsia="Symbol" w:cs="Symbol" w:ascii="Symbol" w:hAnsi="Symbol"/>
          <w:sz w:val="24"/>
          <w:vertAlign w:val="subscript"/>
        </w:rPr>
        <w:t></w:t>
      </w:r>
      <w:r>
        <w:rPr>
          <w:rFonts w:cs="Arial" w:ascii="Arial" w:hAnsi="Arial"/>
          <w:sz w:val="24"/>
        </w:rPr>
        <w:t xml:space="preserve">-Linie ein. Hinweis: Skizzieren Sie den qualitativen Verlauf eines Röntgenemissionsspektrums.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pacing w:lineRule="auto" w:line="276"/>
        <w:ind w:start="851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851" w:leader="none"/>
        </w:tabs>
        <w:spacing w:lineRule="auto" w:line="276"/>
        <w:ind w:start="851" w:end="-1" w:hanging="425"/>
        <w:rPr/>
      </w:pPr>
      <w:r>
        <w:rPr>
          <w:rFonts w:cs="Arial" w:ascii="Arial" w:hAnsi="Arial"/>
          <w:b/>
          <w:bCs/>
          <w:sz w:val="24"/>
        </w:rPr>
        <w:t>Erläutern</w:t>
      </w:r>
      <w:r>
        <w:rPr>
          <w:rFonts w:cs="Arial" w:ascii="Arial" w:hAnsi="Arial"/>
          <w:sz w:val="24"/>
        </w:rPr>
        <w:t xml:space="preserve"> Sie, warum die K</w:t>
      </w:r>
      <w:r>
        <w:rPr>
          <w:rFonts w:eastAsia="Symbol" w:cs="Symbol" w:ascii="Symbol" w:hAnsi="Symbol"/>
          <w:sz w:val="24"/>
          <w:vertAlign w:val="subscript"/>
        </w:rPr>
        <w:t></w:t>
      </w:r>
      <w:r>
        <w:rPr>
          <w:rFonts w:cs="Arial" w:ascii="Arial" w:hAnsi="Arial"/>
          <w:sz w:val="24"/>
        </w:rPr>
        <w:t>-Linie nicht in Absorption beobachtet wird.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pacing w:lineRule="auto" w:line="276"/>
        <w:ind w:start="851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851" w:leader="none"/>
        </w:tabs>
        <w:spacing w:lineRule="auto" w:line="276"/>
        <w:ind w:start="851" w:end="-1" w:hanging="425"/>
        <w:rPr/>
      </w:pPr>
      <w:r>
        <w:rPr>
          <w:rFonts w:cs="Arial" w:ascii="Arial" w:hAnsi="Arial"/>
          <w:sz w:val="24"/>
        </w:rPr>
        <w:t xml:space="preserve">Mit einer geeigneten Röntgenröhre soll das Röntgenspektrum von Wolfram erzeugt werden. </w:t>
      </w:r>
      <w:r>
        <w:rPr>
          <w:rFonts w:cs="Arial" w:ascii="Arial" w:hAnsi="Arial"/>
          <w:b/>
          <w:bCs/>
          <w:sz w:val="24"/>
        </w:rPr>
        <w:t>Geben</w:t>
      </w:r>
      <w:r>
        <w:rPr>
          <w:rFonts w:cs="Arial" w:ascii="Arial" w:hAnsi="Arial"/>
          <w:sz w:val="24"/>
        </w:rPr>
        <w:t xml:space="preserve"> Sie die minimale Beschleunigungsspannung </w:t>
      </w:r>
      <w:r>
        <w:rPr>
          <w:rFonts w:cs="Arial" w:ascii="Arial" w:hAnsi="Arial"/>
          <w:b/>
          <w:bCs/>
          <w:sz w:val="24"/>
        </w:rPr>
        <w:t>an</w:t>
      </w:r>
      <w:r>
        <w:rPr>
          <w:rFonts w:cs="Arial" w:ascii="Arial" w:hAnsi="Arial"/>
          <w:sz w:val="24"/>
        </w:rPr>
        <w:t xml:space="preserve">, die an die Röhre gelegt werden muss, </w:t>
      </w:r>
      <w:r>
        <w:rPr>
          <w:rFonts w:cs="Arial" w:ascii="Arial" w:hAnsi="Arial"/>
          <w:sz w:val="24"/>
        </w:rPr>
        <w:t xml:space="preserve">um zumindest </w:t>
      </w:r>
      <w:r>
        <w:rPr>
          <w:rFonts w:cs="Arial" w:ascii="Arial" w:hAnsi="Arial"/>
          <w:sz w:val="24"/>
        </w:rPr>
        <w:t>die K</w:t>
      </w:r>
      <w:r>
        <w:rPr>
          <w:rFonts w:eastAsia="Symbol" w:cs="Symbol" w:ascii="Symbol" w:hAnsi="Symbol"/>
          <w:sz w:val="24"/>
          <w:vertAlign w:val="subscript"/>
        </w:rPr>
        <w:t></w:t>
      </w:r>
      <w:r>
        <w:rPr>
          <w:rFonts w:cs="Arial" w:ascii="Arial" w:hAnsi="Arial"/>
          <w:sz w:val="24"/>
        </w:rPr>
        <w:t xml:space="preserve">-Linie von Wolfram </w:t>
      </w:r>
      <w:r>
        <w:rPr>
          <w:rFonts w:cs="Arial" w:ascii="Arial" w:hAnsi="Arial"/>
          <w:sz w:val="24"/>
        </w:rPr>
        <w:t>zu beobachten</w:t>
      </w:r>
      <w:r>
        <w:rPr>
          <w:rFonts w:cs="Arial" w:ascii="Arial" w:hAnsi="Arial"/>
          <w:sz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pacing w:lineRule="auto" w:line="276"/>
        <w:ind w:start="851" w:end="-1" w:hanging="0"/>
        <w:rPr/>
      </w:pPr>
      <w:r>
        <w:rPr>
          <w:rFonts w:cs="Arial" w:ascii="Arial" w:hAnsi="Arial"/>
          <w:sz w:val="24"/>
        </w:rPr>
        <w:t>Zur Kontrolle: K</w:t>
      </w:r>
      <w:r>
        <w:rPr>
          <w:rFonts w:eastAsia="Symbol" w:cs="Symbol" w:ascii="Symbol" w:hAnsi="Symbol"/>
          <w:sz w:val="24"/>
          <w:vertAlign w:val="subscript"/>
        </w:rPr>
        <w:t></w:t>
      </w:r>
      <w:r>
        <w:rPr>
          <w:rFonts w:cs="Arial" w:ascii="Arial" w:hAnsi="Arial"/>
          <w:sz w:val="24"/>
        </w:rPr>
        <w:t>-Linie von Wolfram: 2,3*10</w:t>
      </w:r>
      <w:r>
        <w:rPr>
          <w:rFonts w:cs="Arial" w:ascii="Arial" w:hAnsi="Arial"/>
          <w:sz w:val="24"/>
          <w:vertAlign w:val="superscript"/>
        </w:rPr>
        <w:t>-11</w:t>
      </w:r>
      <w:r>
        <w:rPr>
          <w:rFonts w:cs="Arial" w:ascii="Arial" w:hAnsi="Arial"/>
          <w:sz w:val="24"/>
        </w:rPr>
        <w:t xml:space="preserve"> m                              </w:t>
      </w:r>
      <w:r>
        <w:rPr>
          <w:rFonts w:cs="Arial" w:ascii="Arial" w:hAnsi="Arial"/>
          <w:sz w:val="24"/>
        </w:rPr>
        <w:t xml:space="preserve">     (18 BE)</w:t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start="0" w:end="-1" w:hanging="0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start="0" w:end="-1" w:hanging="0"/>
        <w:jc w:val="end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d)  Zur Bestimmung der Wellenlängen einer Röntgenröhre verwendet man Kristalle.</w:t>
      </w:r>
    </w:p>
    <w:p>
      <w:pPr>
        <w:pStyle w:val="Normal"/>
        <w:tabs>
          <w:tab w:val="clear" w:pos="709"/>
          <w:tab w:val="left" w:pos="851" w:leader="none"/>
        </w:tabs>
        <w:spacing w:lineRule="auto" w:line="276"/>
        <w:ind w:start="0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851" w:leader="none"/>
        </w:tabs>
        <w:spacing w:lineRule="auto" w:line="276"/>
        <w:ind w:start="851" w:end="-1" w:hanging="425"/>
        <w:rPr/>
      </w:pPr>
      <w:r>
        <w:rPr>
          <w:rFonts w:cs="Arial" w:ascii="Arial" w:hAnsi="Arial"/>
          <w:b/>
          <w:bCs/>
          <w:sz w:val="24"/>
        </w:rPr>
        <w:t>Berechnen</w:t>
      </w:r>
      <w:r>
        <w:rPr>
          <w:rFonts w:cs="Arial" w:ascii="Arial" w:hAnsi="Arial"/>
          <w:sz w:val="24"/>
        </w:rPr>
        <w:t xml:space="preserve"> Sie den Glanzwinkel der  K</w:t>
      </w:r>
      <w:r>
        <w:rPr>
          <w:rFonts w:eastAsia="Symbol" w:cs="Symbol" w:ascii="Symbol" w:hAnsi="Symbol"/>
          <w:sz w:val="24"/>
          <w:vertAlign w:val="subscript"/>
        </w:rPr>
        <w:t></w:t>
      </w:r>
      <w:r>
        <w:rPr>
          <w:rFonts w:cs="Arial" w:ascii="Arial" w:hAnsi="Arial"/>
          <w:sz w:val="24"/>
        </w:rPr>
        <w:t>-Linie, wenn die Intensität mit Hilfe einer Bragg-Reflexion an einem NaCl-Kristall (Netzebenenabstand d = 4,63*10</w:t>
      </w:r>
      <w:r>
        <w:rPr>
          <w:rFonts w:cs="Arial" w:ascii="Arial" w:hAnsi="Arial"/>
          <w:sz w:val="24"/>
          <w:vertAlign w:val="superscript"/>
        </w:rPr>
        <w:t>-11</w:t>
      </w:r>
      <w:r>
        <w:rPr>
          <w:rFonts w:cs="Arial" w:ascii="Arial" w:hAnsi="Arial"/>
          <w:sz w:val="24"/>
        </w:rPr>
        <w:t xml:space="preserve"> m) gemessen wird.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pacing w:lineRule="auto" w:line="276"/>
        <w:ind w:start="851" w:end="-1" w:hanging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851" w:leader="none"/>
        </w:tabs>
        <w:spacing w:lineRule="auto" w:line="276"/>
        <w:ind w:start="851" w:end="-1" w:hanging="425"/>
        <w:rPr/>
      </w:pPr>
      <w:r>
        <w:rPr>
          <w:rFonts w:cs="Arial" w:ascii="Arial" w:hAnsi="Arial"/>
          <w:b/>
          <w:bCs/>
          <w:sz w:val="24"/>
        </w:rPr>
        <w:t>Erläutern</w:t>
      </w:r>
      <w:r>
        <w:rPr>
          <w:rFonts w:cs="Arial" w:ascii="Arial" w:hAnsi="Arial"/>
          <w:sz w:val="24"/>
        </w:rPr>
        <w:t xml:space="preserve"> Sie die Zunahme des Atomvolumens von </w:t>
      </w:r>
      <w:r>
        <w:rPr>
          <w:rFonts w:cs="Arial" w:ascii="Arial" w:hAnsi="Arial"/>
          <w:sz w:val="24"/>
          <w:vertAlign w:val="subscript"/>
        </w:rPr>
        <w:t>10</w:t>
      </w:r>
      <w:r>
        <w:rPr>
          <w:rFonts w:cs="Arial" w:ascii="Arial" w:hAnsi="Arial"/>
          <w:sz w:val="24"/>
        </w:rPr>
        <w:t xml:space="preserve">Ne zu </w:t>
      </w:r>
      <w:r>
        <w:rPr>
          <w:rFonts w:cs="Arial" w:ascii="Arial" w:hAnsi="Arial"/>
          <w:sz w:val="24"/>
          <w:vertAlign w:val="subscript"/>
        </w:rPr>
        <w:t xml:space="preserve"> 11</w:t>
      </w:r>
      <w:r>
        <w:rPr>
          <w:rFonts w:cs="Arial" w:ascii="Arial" w:hAnsi="Arial"/>
          <w:sz w:val="24"/>
        </w:rPr>
        <w:t>Na sowie die Abnahme der Ionisierungsenergie.                                                          (8 BE)</w:t>
      </w:r>
    </w:p>
    <w:p>
      <w:pPr>
        <w:pStyle w:val="Normal"/>
        <w:autoSpaceDE w:val="false"/>
        <w:spacing w:lineRule="auto" w:line="276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</w:t>
      </w:r>
    </w:p>
    <w:sectPr>
      <w:type w:val="nextPage"/>
      <w:pgSz w:w="11906" w:h="16838"/>
      <w:pgMar w:left="1418" w:right="851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Berschrift2"/>
      <w:numFmt w:val="none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  <w:sz w:val="24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70"/>
        </w:tabs>
        <w:ind w:start="1050" w:hanging="34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  <w:sz w:val="24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40" w:hanging="34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20" w:hanging="340"/>
      </w:pPr>
      <w:rPr>
        <w:rFonts w:ascii="Symbol" w:hAnsi="Symbol" w:cs="Symbol" w:hint="default"/>
        <w:sz w:val="24"/>
        <w:szCs w:val="24"/>
      </w:rPr>
    </w:lvl>
    <w:lvl w:ilvl="2">
      <w:start w:val="1"/>
      <w:numFmt w:val="lowerRoman"/>
      <w:lvlText w:val="%2.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3.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4.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5.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6.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7.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8.%9."/>
      <w:lvlJc w:val="end"/>
      <w:pPr>
        <w:tabs>
          <w:tab w:val="num" w:pos="6480"/>
        </w:tabs>
        <w:ind w:start="6480" w:hanging="180"/>
      </w:pPr>
      <w:rPr/>
    </w:lvl>
  </w:abstractNum>
  <w:abstractNum w:abstractNumId="6">
    <w:lvl w:ilvl="0">
      <w:start w:val="2"/>
      <w:numFmt w:val="lowerLetter"/>
      <w:lvlText w:val="%1."/>
      <w:lvlJc w:val="start"/>
      <w:pPr>
        <w:tabs>
          <w:tab w:val="num" w:pos="360"/>
        </w:tabs>
        <w:ind w:start="340" w:hanging="340"/>
      </w:pPr>
      <w:rPr/>
    </w:lvl>
    <w:lvl w:ilvl="1">
      <w:start w:val="1"/>
      <w:numFmt w:val="bullet"/>
      <w:lvlText w:val=""/>
      <w:lvlJc w:val="start"/>
      <w:pPr>
        <w:tabs>
          <w:tab w:val="num" w:pos="1440"/>
        </w:tabs>
        <w:ind w:start="1420" w:hanging="340"/>
      </w:pPr>
      <w:rPr>
        <w:rFonts w:ascii="Symbol" w:hAnsi="Symbol" w:cs="Symbol" w:hint="default"/>
        <w:sz w:val="24"/>
      </w:rPr>
    </w:lvl>
    <w:lvl w:ilvl="2">
      <w:start w:val="1"/>
      <w:numFmt w:val="lowerRoman"/>
      <w:lvlText w:val="%2.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3.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4.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5.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6.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7.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8.%9."/>
      <w:lvlJc w:val="end"/>
      <w:pPr>
        <w:tabs>
          <w:tab w:val="num" w:pos="6480"/>
        </w:tabs>
        <w:ind w:start="6480" w:hanging="18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70"/>
        </w:tabs>
        <w:ind w:start="1050" w:hanging="34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ind w:start="-1134" w:end="0" w:firstLine="1134"/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Normal"/>
    <w:next w:val="Normal"/>
    <w:qFormat/>
    <w:pPr>
      <w:keepNext w:val="true"/>
      <w:numPr>
        <w:ilvl w:val="1"/>
        <w:numId w:val="1"/>
      </w:numPr>
      <w:ind w:start="-1134" w:end="0" w:firstLine="1134"/>
      <w:outlineLvl w:val="1"/>
    </w:pPr>
    <w:rPr>
      <w:rFonts w:ascii="Arial" w:hAnsi="Arial" w:cs="Arial"/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  <w:sz w:val="24"/>
      <w:szCs w:val="24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Symbol" w:hAnsi="Symbol" w:cs="Symbol"/>
      <w:sz w:val="24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1">
    <w:name w:val="WW8Num5z1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4"/>
      <w:szCs w:val="24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Symbol" w:hAnsi="Symbol" w:cs="Symbol"/>
      <w:sz w:val="24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2z1">
    <w:name w:val="WW8Num12z1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  <w:sz w:val="24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andardWeb">
    <w:name w:val="Standard (Web)"/>
    <w:basedOn w:val="Normal"/>
    <w:qFormat/>
    <w:pPr>
      <w:spacing w:before="100" w:after="100"/>
    </w:pPr>
    <w:rPr>
      <w:color w:val="000000"/>
      <w:sz w:val="27"/>
      <w:szCs w:val="27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LibreOffice/7.4.5.1$Windows_X86_64 LibreOffice_project/9c0871452b3918c1019dde9bfac75448afc4b57f</Application>
  <AppVersion>15.0000</AppVersion>
  <Pages>2</Pages>
  <Words>333</Words>
  <Characters>1874</Characters>
  <CharactersWithSpaces>2708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2016-02-24T14:49:00Z</dcterms:created>
  <dc:creator>ralf wusterbarth</dc:creator>
  <dc:description/>
  <dc:language>de-DE</dc:language>
  <cp:lastModifiedBy/>
  <cp:lastPrinted>1995-11-21T17:41:00Z</cp:lastPrinted>
  <dcterms:modified xsi:type="dcterms:W3CDTF">2023-11-06T18:04:59Z</dcterms:modified>
  <cp:revision>14</cp:revision>
  <dc:subject/>
  <dc:title>Nordseegymnasium Sankt Peter</dc:title>
</cp:coreProperties>
</file>